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DAF71" w14:textId="486049B3" w:rsidR="001C51D7" w:rsidRDefault="001C51D7" w:rsidP="001C51D7">
      <w:pPr>
        <w:pBdr>
          <w:bottom w:val="single" w:sz="12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b/>
          <w:bCs/>
          <w:color w:val="222222"/>
          <w:sz w:val="24"/>
          <w:szCs w:val="24"/>
          <w:lang w:eastAsia="pt-BR"/>
        </w:rPr>
        <w:t>Proposta de Locação – Acomodações Exclusivas para a COP30 em Belém</w:t>
      </w:r>
    </w:p>
    <w:p w14:paraId="1BFCFBDF" w14:textId="77777777" w:rsidR="001C51D7" w:rsidRPr="001C51D7" w:rsidRDefault="001C51D7" w:rsidP="001C51D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14:paraId="2E3081BB" w14:textId="77777777" w:rsidR="001C51D7" w:rsidRPr="001C51D7" w:rsidRDefault="001C51D7" w:rsidP="001C51D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Prezados(as),</w:t>
      </w:r>
    </w:p>
    <w:p w14:paraId="15EDAA31" w14:textId="77777777" w:rsidR="001C51D7" w:rsidRPr="001C51D7" w:rsidRDefault="001C51D7" w:rsidP="001C51D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Estamos oferecendo duas casas de alto padrão para locação durante o período da COP30, em Belém (PA), ideais para delegações, organizações ou equipes que buscam conforto, segurança e localização estratégica.</w:t>
      </w:r>
    </w:p>
    <w:p w14:paraId="59A6E9AC" w14:textId="77777777" w:rsidR="001C51D7" w:rsidRPr="001C51D7" w:rsidRDefault="001C51D7" w:rsidP="001C51D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22222"/>
          <w:sz w:val="27"/>
          <w:szCs w:val="27"/>
          <w:lang w:eastAsia="pt-BR"/>
        </w:rPr>
      </w:pPr>
      <w:r w:rsidRPr="001C51D7">
        <w:rPr>
          <w:rFonts w:ascii="Arial" w:eastAsia="Times New Roman" w:hAnsi="Arial" w:cs="Arial"/>
          <w:b/>
          <w:bCs/>
          <w:color w:val="222222"/>
          <w:sz w:val="27"/>
          <w:szCs w:val="27"/>
          <w:lang w:eastAsia="pt-BR"/>
        </w:rPr>
        <w:t>Detalhes da Oferta:</w:t>
      </w:r>
    </w:p>
    <w:p w14:paraId="735F5D73" w14:textId="21282543" w:rsidR="001C51D7" w:rsidRPr="001C51D7" w:rsidRDefault="001C51D7" w:rsidP="004F76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945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b/>
          <w:bCs/>
          <w:color w:val="222222"/>
          <w:sz w:val="24"/>
          <w:szCs w:val="24"/>
          <w:lang w:eastAsia="pt-BR"/>
        </w:rPr>
        <w:t>Período de locação:</w:t>
      </w: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 15 dias, durante a realização da COP30</w:t>
      </w:r>
    </w:p>
    <w:p w14:paraId="2C90E92F" w14:textId="77777777" w:rsidR="001C51D7" w:rsidRPr="001C51D7" w:rsidRDefault="001C51D7" w:rsidP="004F76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945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b/>
          <w:bCs/>
          <w:color w:val="222222"/>
          <w:sz w:val="24"/>
          <w:szCs w:val="24"/>
          <w:lang w:eastAsia="pt-BR"/>
        </w:rPr>
        <w:t>Localização:</w:t>
      </w: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 Condomínio fechado com segurança 24h, a apenas 10 minutos de caminhada do Pavilhão da Zona Azul</w:t>
      </w:r>
    </w:p>
    <w:p w14:paraId="182F3147" w14:textId="77777777" w:rsidR="001C51D7" w:rsidRPr="001C51D7" w:rsidRDefault="001C51D7" w:rsidP="004F76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945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b/>
          <w:bCs/>
          <w:color w:val="222222"/>
          <w:sz w:val="24"/>
          <w:szCs w:val="24"/>
          <w:lang w:eastAsia="pt-BR"/>
        </w:rPr>
        <w:t>Serviços inclusos:</w:t>
      </w:r>
    </w:p>
    <w:p w14:paraId="65823EB7" w14:textId="675A2336" w:rsidR="001C51D7" w:rsidRPr="001C51D7" w:rsidRDefault="001C51D7" w:rsidP="004F760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1890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Ar-condicionado em todos os </w:t>
      </w: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quartos.</w:t>
      </w:r>
    </w:p>
    <w:p w14:paraId="50ACEF16" w14:textId="596A8DA2" w:rsidR="001C51D7" w:rsidRPr="001C51D7" w:rsidRDefault="001C51D7" w:rsidP="004F760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1890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Cozinha completa </w:t>
      </w: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e </w:t>
      </w: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equipada</w:t>
      </w: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,</w:t>
      </w:r>
    </w:p>
    <w:p w14:paraId="155CFB75" w14:textId="77777777" w:rsidR="001C51D7" w:rsidRPr="001C51D7" w:rsidRDefault="001C51D7" w:rsidP="004F760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1890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Serviço de limpeza incluso</w:t>
      </w:r>
    </w:p>
    <w:p w14:paraId="2B277087" w14:textId="77777777" w:rsidR="001C51D7" w:rsidRPr="001C51D7" w:rsidRDefault="001C51D7" w:rsidP="004F760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1890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Wi-Fi de alta velocidade</w:t>
      </w:r>
    </w:p>
    <w:p w14:paraId="2314A74A" w14:textId="225C8C41" w:rsidR="001C51D7" w:rsidRPr="001C51D7" w:rsidRDefault="001C51D7" w:rsidP="004F760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1890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01 </w:t>
      </w: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Vaga de garagem</w:t>
      </w:r>
    </w:p>
    <w:p w14:paraId="13672E3C" w14:textId="77777777" w:rsidR="001C51D7" w:rsidRDefault="001C51D7" w:rsidP="001C51D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22222"/>
          <w:sz w:val="27"/>
          <w:szCs w:val="27"/>
          <w:lang w:eastAsia="pt-BR"/>
        </w:rPr>
      </w:pPr>
      <w:r w:rsidRPr="001C51D7">
        <w:rPr>
          <w:rFonts w:ascii="Arial" w:eastAsia="Times New Roman" w:hAnsi="Arial" w:cs="Arial"/>
          <w:b/>
          <w:bCs/>
          <w:color w:val="222222"/>
          <w:sz w:val="27"/>
          <w:szCs w:val="27"/>
          <w:lang w:eastAsia="pt-BR"/>
        </w:rPr>
        <w:t>Imóveis disponíveis:</w:t>
      </w:r>
    </w:p>
    <w:p w14:paraId="7FDD8F0C" w14:textId="7701B170" w:rsidR="001C51D7" w:rsidRDefault="001C51D7" w:rsidP="001C51D7">
      <w:pPr>
        <w:pStyle w:val="Ttulo1"/>
        <w:rPr>
          <w:rFonts w:eastAsia="Times New Roman"/>
          <w:lang w:eastAsia="pt-BR"/>
        </w:rPr>
      </w:pPr>
      <w:r w:rsidRPr="001C51D7">
        <w:rPr>
          <w:rFonts w:eastAsia="Times New Roman"/>
          <w:lang w:eastAsia="pt-BR"/>
        </w:rPr>
        <w:t xml:space="preserve">Casa </w:t>
      </w:r>
      <w:r>
        <w:rPr>
          <w:rFonts w:eastAsia="Times New Roman"/>
          <w:lang w:eastAsia="pt-BR"/>
        </w:rPr>
        <w:t>01</w:t>
      </w:r>
    </w:p>
    <w:p w14:paraId="14CEC5FD" w14:textId="77777777" w:rsidR="001C51D7" w:rsidRDefault="001C51D7" w:rsidP="001C51D7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Endereço</w:t>
      </w:r>
      <w:r w:rsidRPr="001C51D7">
        <w:rPr>
          <w:sz w:val="24"/>
          <w:szCs w:val="24"/>
          <w:lang w:eastAsia="pt-BR"/>
        </w:rPr>
        <w:t>:</w:t>
      </w:r>
      <w:r>
        <w:rPr>
          <w:sz w:val="24"/>
          <w:szCs w:val="24"/>
          <w:lang w:eastAsia="pt-BR"/>
        </w:rPr>
        <w:t xml:space="preserve"> Alameda Bancrévea 301</w:t>
      </w:r>
    </w:p>
    <w:p w14:paraId="7C3F7379" w14:textId="15B7FCDA" w:rsidR="001C51D7" w:rsidRDefault="001C51D7" w:rsidP="001C51D7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CEP</w:t>
      </w:r>
      <w:r>
        <w:rPr>
          <w:sz w:val="24"/>
          <w:szCs w:val="24"/>
          <w:lang w:eastAsia="pt-BR"/>
        </w:rPr>
        <w:t xml:space="preserve">: 66613-375 </w:t>
      </w:r>
    </w:p>
    <w:p w14:paraId="46F89DB6" w14:textId="77777777" w:rsidR="001C51D7" w:rsidRPr="001C51D7" w:rsidRDefault="001C51D7" w:rsidP="001C51D7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Bairro</w:t>
      </w:r>
      <w:r w:rsidRPr="001C51D7">
        <w:rPr>
          <w:sz w:val="24"/>
          <w:szCs w:val="24"/>
          <w:lang w:eastAsia="pt-BR"/>
        </w:rPr>
        <w:t xml:space="preserve">: Souza </w:t>
      </w:r>
    </w:p>
    <w:p w14:paraId="75DA4AC1" w14:textId="77777777" w:rsidR="001C51D7" w:rsidRPr="001C51D7" w:rsidRDefault="001C51D7" w:rsidP="001C51D7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Cidade</w:t>
      </w:r>
      <w:r w:rsidRPr="001C51D7">
        <w:rPr>
          <w:sz w:val="24"/>
          <w:szCs w:val="24"/>
          <w:lang w:eastAsia="pt-BR"/>
        </w:rPr>
        <w:t>: Belém</w:t>
      </w:r>
    </w:p>
    <w:p w14:paraId="1CBACB42" w14:textId="1F60C22D" w:rsidR="001C51D7" w:rsidRPr="001C51D7" w:rsidRDefault="001C51D7" w:rsidP="001C51D7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Estado</w:t>
      </w:r>
      <w:r w:rsidRPr="001C51D7">
        <w:rPr>
          <w:sz w:val="24"/>
          <w:szCs w:val="24"/>
          <w:lang w:eastAsia="pt-BR"/>
        </w:rPr>
        <w:t>: Pará</w:t>
      </w:r>
    </w:p>
    <w:p w14:paraId="1FCFCACE" w14:textId="70405D4B" w:rsidR="001C51D7" w:rsidRPr="001C51D7" w:rsidRDefault="001C51D7" w:rsidP="001C51D7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Quartos</w:t>
      </w:r>
      <w:r w:rsidRPr="001C51D7">
        <w:rPr>
          <w:sz w:val="24"/>
          <w:szCs w:val="24"/>
          <w:lang w:eastAsia="pt-BR"/>
        </w:rPr>
        <w:t>: 03</w:t>
      </w:r>
      <w:r w:rsidR="00C16014">
        <w:rPr>
          <w:sz w:val="24"/>
          <w:szCs w:val="24"/>
          <w:lang w:eastAsia="pt-BR"/>
        </w:rPr>
        <w:t xml:space="preserve"> (Disponibilidade para 6 pessoas)</w:t>
      </w:r>
    </w:p>
    <w:p w14:paraId="1EB9D1D3" w14:textId="3BF3DED2" w:rsidR="001C51D7" w:rsidRPr="00B21572" w:rsidRDefault="001C51D7" w:rsidP="001C51D7">
      <w:pPr>
        <w:pStyle w:val="SemEspaamento"/>
        <w:ind w:firstLine="708"/>
        <w:rPr>
          <w:b/>
          <w:bCs/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Valor da Locação</w:t>
      </w:r>
      <w:r w:rsidRPr="00B21572">
        <w:rPr>
          <w:b/>
          <w:bCs/>
          <w:sz w:val="24"/>
          <w:szCs w:val="24"/>
          <w:lang w:eastAsia="pt-BR"/>
        </w:rPr>
        <w:t xml:space="preserve">: </w:t>
      </w:r>
      <w:r w:rsidRPr="001C51D7">
        <w:rPr>
          <w:b/>
          <w:bCs/>
          <w:sz w:val="24"/>
          <w:szCs w:val="24"/>
          <w:lang w:eastAsia="pt-BR"/>
        </w:rPr>
        <w:t>R$ 155.000,00</w:t>
      </w:r>
      <w:r w:rsidRPr="00B21572">
        <w:rPr>
          <w:b/>
          <w:bCs/>
          <w:sz w:val="24"/>
          <w:szCs w:val="24"/>
          <w:lang w:eastAsia="pt-BR"/>
        </w:rPr>
        <w:t> (cento e cinquenta e cinco mil reais)</w:t>
      </w:r>
    </w:p>
    <w:p w14:paraId="5E769981" w14:textId="1A0FE554" w:rsidR="001C51D7" w:rsidRDefault="001C51D7" w:rsidP="001C51D7">
      <w:pPr>
        <w:pStyle w:val="SemEspaamento"/>
        <w:ind w:firstLine="708"/>
        <w:rPr>
          <w:b/>
          <w:bCs/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P</w:t>
      </w:r>
      <w:r w:rsidRPr="001C51D7">
        <w:rPr>
          <w:b/>
          <w:bCs/>
          <w:sz w:val="24"/>
          <w:szCs w:val="24"/>
          <w:lang w:eastAsia="pt-BR"/>
        </w:rPr>
        <w:t>eríodo</w:t>
      </w:r>
      <w:r w:rsidRPr="001C51D7">
        <w:rPr>
          <w:b/>
          <w:bCs/>
          <w:sz w:val="24"/>
          <w:szCs w:val="24"/>
          <w:lang w:eastAsia="pt-BR"/>
        </w:rPr>
        <w:t>: 09 a 23 de novembro de 2025</w:t>
      </w:r>
    </w:p>
    <w:p w14:paraId="6EDD82DB" w14:textId="42F2065E" w:rsidR="00B21572" w:rsidRDefault="00B21572" w:rsidP="001C51D7">
      <w:pPr>
        <w:pStyle w:val="SemEspaamento"/>
        <w:ind w:firstLine="708"/>
        <w:rPr>
          <w:b/>
          <w:bCs/>
          <w:sz w:val="24"/>
          <w:szCs w:val="24"/>
          <w:lang w:eastAsia="pt-BR"/>
        </w:rPr>
      </w:pPr>
    </w:p>
    <w:p w14:paraId="2A40D7B9" w14:textId="77996877" w:rsidR="00B21572" w:rsidRDefault="00B21572" w:rsidP="00B21572">
      <w:pPr>
        <w:pStyle w:val="SemEspaamento"/>
        <w:ind w:firstLine="708"/>
        <w:rPr>
          <w:sz w:val="24"/>
          <w:szCs w:val="24"/>
          <w:lang w:eastAsia="pt-BR"/>
        </w:rPr>
      </w:pPr>
      <w:r>
        <w:rPr>
          <w:b/>
          <w:bCs/>
          <w:sz w:val="24"/>
          <w:szCs w:val="24"/>
          <w:lang w:eastAsia="pt-BR"/>
        </w:rPr>
        <w:t>Proprietári</w:t>
      </w:r>
      <w:r w:rsidR="00C16014">
        <w:rPr>
          <w:b/>
          <w:bCs/>
          <w:sz w:val="24"/>
          <w:szCs w:val="24"/>
          <w:lang w:eastAsia="pt-BR"/>
        </w:rPr>
        <w:t>a</w:t>
      </w:r>
      <w:r w:rsidRPr="001C51D7">
        <w:rPr>
          <w:sz w:val="24"/>
          <w:szCs w:val="24"/>
          <w:lang w:eastAsia="pt-BR"/>
        </w:rPr>
        <w:t xml:space="preserve">: </w:t>
      </w:r>
      <w:r w:rsidR="00C16014" w:rsidRPr="00C16014">
        <w:rPr>
          <w:sz w:val="24"/>
          <w:szCs w:val="24"/>
          <w:lang w:eastAsia="pt-BR"/>
        </w:rPr>
        <w:t>Maria de Nazaré Souza Lopes</w:t>
      </w:r>
    </w:p>
    <w:p w14:paraId="6144E65A" w14:textId="4179A1FF" w:rsidR="00C16014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C16014">
        <w:rPr>
          <w:b/>
          <w:bCs/>
          <w:sz w:val="24"/>
          <w:szCs w:val="24"/>
          <w:lang w:eastAsia="pt-BR"/>
        </w:rPr>
        <w:t>CPF</w:t>
      </w:r>
      <w:r w:rsidRPr="00C16014">
        <w:rPr>
          <w:sz w:val="24"/>
          <w:szCs w:val="24"/>
          <w:lang w:eastAsia="pt-BR"/>
        </w:rPr>
        <w:t>: 081.391.212-15</w:t>
      </w:r>
    </w:p>
    <w:p w14:paraId="724888FA" w14:textId="77777777" w:rsidR="00C16014" w:rsidRPr="001C51D7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</w:p>
    <w:p w14:paraId="5E5E9156" w14:textId="52C83D21" w:rsidR="00C16014" w:rsidRDefault="00C16014" w:rsidP="001C51D7">
      <w:pPr>
        <w:pStyle w:val="SemEspaamento"/>
        <w:ind w:firstLine="585"/>
        <w:rPr>
          <w:b/>
          <w:bCs/>
          <w:sz w:val="24"/>
          <w:szCs w:val="24"/>
          <w:lang w:eastAsia="pt-BR"/>
        </w:rPr>
      </w:pPr>
      <w:r w:rsidRPr="00C16014">
        <w:rPr>
          <w:b/>
          <w:bCs/>
          <w:sz w:val="24"/>
          <w:szCs w:val="24"/>
          <w:lang w:eastAsia="pt-BR"/>
        </w:rPr>
        <w:drawing>
          <wp:inline distT="0" distB="0" distL="0" distR="0" wp14:anchorId="40715EB4" wp14:editId="4D153406">
            <wp:extent cx="1085435" cy="144780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1971" cy="145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eastAsia="pt-BR"/>
        </w:rPr>
        <w:t xml:space="preserve">  </w:t>
      </w:r>
      <w:r w:rsidRPr="00C16014">
        <w:rPr>
          <w:b/>
          <w:bCs/>
          <w:sz w:val="24"/>
          <w:szCs w:val="24"/>
          <w:lang w:eastAsia="pt-BR"/>
        </w:rPr>
        <w:drawing>
          <wp:inline distT="0" distB="0" distL="0" distR="0" wp14:anchorId="347C7826" wp14:editId="6AAAC77A">
            <wp:extent cx="1089673" cy="1460500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99841" cy="147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1F">
        <w:rPr>
          <w:b/>
          <w:bCs/>
          <w:sz w:val="24"/>
          <w:szCs w:val="24"/>
          <w:lang w:eastAsia="pt-BR"/>
        </w:rPr>
        <w:t xml:space="preserve"> </w:t>
      </w:r>
      <w:r w:rsidR="000C591F" w:rsidRPr="000C591F">
        <w:rPr>
          <w:b/>
          <w:bCs/>
          <w:sz w:val="24"/>
          <w:szCs w:val="24"/>
          <w:lang w:eastAsia="pt-BR"/>
        </w:rPr>
        <w:drawing>
          <wp:inline distT="0" distB="0" distL="0" distR="0" wp14:anchorId="2726D6C9" wp14:editId="4FDDB735">
            <wp:extent cx="1084832" cy="1456690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6159" cy="14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1F">
        <w:rPr>
          <w:b/>
          <w:bCs/>
          <w:sz w:val="24"/>
          <w:szCs w:val="24"/>
          <w:lang w:eastAsia="pt-BR"/>
        </w:rPr>
        <w:t xml:space="preserve"> </w:t>
      </w:r>
      <w:r w:rsidR="000C591F" w:rsidRPr="000C591F">
        <w:rPr>
          <w:b/>
          <w:bCs/>
          <w:sz w:val="24"/>
          <w:szCs w:val="24"/>
          <w:lang w:eastAsia="pt-BR"/>
        </w:rPr>
        <w:drawing>
          <wp:inline distT="0" distB="0" distL="0" distR="0" wp14:anchorId="66DE010A" wp14:editId="1E55E659">
            <wp:extent cx="1087470" cy="1446167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14065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eastAsia="pt-BR"/>
        </w:rPr>
        <w:br/>
      </w:r>
    </w:p>
    <w:p w14:paraId="270544D1" w14:textId="77777777" w:rsidR="00C16014" w:rsidRDefault="00C16014">
      <w:pPr>
        <w:rPr>
          <w:b/>
          <w:bCs/>
          <w:sz w:val="24"/>
          <w:szCs w:val="24"/>
          <w:lang w:eastAsia="pt-BR"/>
        </w:rPr>
      </w:pPr>
      <w:r>
        <w:rPr>
          <w:b/>
          <w:bCs/>
          <w:sz w:val="24"/>
          <w:szCs w:val="24"/>
          <w:lang w:eastAsia="pt-BR"/>
        </w:rPr>
        <w:br w:type="page"/>
      </w:r>
    </w:p>
    <w:p w14:paraId="0CA11C04" w14:textId="77777777" w:rsidR="00C16014" w:rsidRDefault="00C16014" w:rsidP="001C51D7">
      <w:pPr>
        <w:pStyle w:val="SemEspaamento"/>
        <w:ind w:firstLine="585"/>
        <w:rPr>
          <w:b/>
          <w:bCs/>
          <w:sz w:val="24"/>
          <w:szCs w:val="24"/>
          <w:lang w:eastAsia="pt-BR"/>
        </w:rPr>
      </w:pPr>
    </w:p>
    <w:p w14:paraId="21C4C817" w14:textId="065CFC34" w:rsidR="00C16014" w:rsidRDefault="00C16014" w:rsidP="00C16014">
      <w:pPr>
        <w:pStyle w:val="Ttulo1"/>
        <w:rPr>
          <w:rFonts w:eastAsia="Times New Roman"/>
          <w:lang w:eastAsia="pt-BR"/>
        </w:rPr>
      </w:pPr>
      <w:r w:rsidRPr="001C51D7">
        <w:rPr>
          <w:rFonts w:eastAsia="Times New Roman"/>
          <w:lang w:eastAsia="pt-BR"/>
        </w:rPr>
        <w:t xml:space="preserve">Casa </w:t>
      </w:r>
      <w:r>
        <w:rPr>
          <w:rFonts w:eastAsia="Times New Roman"/>
          <w:lang w:eastAsia="pt-BR"/>
        </w:rPr>
        <w:t>0</w:t>
      </w:r>
      <w:r>
        <w:rPr>
          <w:rFonts w:eastAsia="Times New Roman"/>
          <w:lang w:eastAsia="pt-BR"/>
        </w:rPr>
        <w:t>2</w:t>
      </w:r>
    </w:p>
    <w:p w14:paraId="153CDFE4" w14:textId="4E3E5225" w:rsidR="00C16014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Endereço</w:t>
      </w:r>
      <w:r w:rsidRPr="001C51D7">
        <w:rPr>
          <w:sz w:val="24"/>
          <w:szCs w:val="24"/>
          <w:lang w:eastAsia="pt-BR"/>
        </w:rPr>
        <w:t>:</w:t>
      </w:r>
      <w:r>
        <w:rPr>
          <w:sz w:val="24"/>
          <w:szCs w:val="24"/>
          <w:lang w:eastAsia="pt-BR"/>
        </w:rPr>
        <w:t xml:space="preserve"> Alameda Bancrévea </w:t>
      </w:r>
      <w:r>
        <w:rPr>
          <w:sz w:val="24"/>
          <w:szCs w:val="24"/>
          <w:lang w:eastAsia="pt-BR"/>
        </w:rPr>
        <w:t>43</w:t>
      </w:r>
    </w:p>
    <w:p w14:paraId="5B65F6E2" w14:textId="77777777" w:rsidR="00C16014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CEP</w:t>
      </w:r>
      <w:r>
        <w:rPr>
          <w:sz w:val="24"/>
          <w:szCs w:val="24"/>
          <w:lang w:eastAsia="pt-BR"/>
        </w:rPr>
        <w:t xml:space="preserve">: 66613-375 </w:t>
      </w:r>
    </w:p>
    <w:p w14:paraId="71BD19C2" w14:textId="77777777" w:rsidR="00C16014" w:rsidRPr="001C51D7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Bairro</w:t>
      </w:r>
      <w:r w:rsidRPr="001C51D7">
        <w:rPr>
          <w:sz w:val="24"/>
          <w:szCs w:val="24"/>
          <w:lang w:eastAsia="pt-BR"/>
        </w:rPr>
        <w:t xml:space="preserve">: Souza </w:t>
      </w:r>
    </w:p>
    <w:p w14:paraId="7E9229A0" w14:textId="77777777" w:rsidR="00C16014" w:rsidRPr="001C51D7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Cidade</w:t>
      </w:r>
      <w:r w:rsidRPr="001C51D7">
        <w:rPr>
          <w:sz w:val="24"/>
          <w:szCs w:val="24"/>
          <w:lang w:eastAsia="pt-BR"/>
        </w:rPr>
        <w:t>: Belém</w:t>
      </w:r>
    </w:p>
    <w:p w14:paraId="4853CC98" w14:textId="77777777" w:rsidR="00C16014" w:rsidRPr="001C51D7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Estado</w:t>
      </w:r>
      <w:r w:rsidRPr="001C51D7">
        <w:rPr>
          <w:sz w:val="24"/>
          <w:szCs w:val="24"/>
          <w:lang w:eastAsia="pt-BR"/>
        </w:rPr>
        <w:t>: Pará</w:t>
      </w:r>
    </w:p>
    <w:p w14:paraId="51DCCB98" w14:textId="7A4D3AA8" w:rsidR="00C16014" w:rsidRPr="001C51D7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Quartos</w:t>
      </w:r>
      <w:r w:rsidRPr="001C51D7">
        <w:rPr>
          <w:sz w:val="24"/>
          <w:szCs w:val="24"/>
          <w:lang w:eastAsia="pt-BR"/>
        </w:rPr>
        <w:t>: 0</w:t>
      </w:r>
      <w:r>
        <w:rPr>
          <w:sz w:val="24"/>
          <w:szCs w:val="24"/>
          <w:lang w:eastAsia="pt-BR"/>
        </w:rPr>
        <w:t>4</w:t>
      </w:r>
      <w:r>
        <w:rPr>
          <w:sz w:val="24"/>
          <w:szCs w:val="24"/>
          <w:lang w:eastAsia="pt-BR"/>
        </w:rPr>
        <w:t xml:space="preserve"> (Disponibilidade para </w:t>
      </w:r>
      <w:r>
        <w:rPr>
          <w:sz w:val="24"/>
          <w:szCs w:val="24"/>
          <w:lang w:eastAsia="pt-BR"/>
        </w:rPr>
        <w:t>8</w:t>
      </w:r>
      <w:r>
        <w:rPr>
          <w:sz w:val="24"/>
          <w:szCs w:val="24"/>
          <w:lang w:eastAsia="pt-BR"/>
        </w:rPr>
        <w:t xml:space="preserve"> pessoas)</w:t>
      </w:r>
    </w:p>
    <w:p w14:paraId="1E7B6109" w14:textId="77777777" w:rsidR="00C16014" w:rsidRPr="00B21572" w:rsidRDefault="00C16014" w:rsidP="00C16014">
      <w:pPr>
        <w:pStyle w:val="SemEspaamento"/>
        <w:ind w:firstLine="708"/>
        <w:rPr>
          <w:b/>
          <w:bCs/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Valor da Locação</w:t>
      </w:r>
      <w:r w:rsidRPr="00B21572">
        <w:rPr>
          <w:b/>
          <w:bCs/>
          <w:sz w:val="24"/>
          <w:szCs w:val="24"/>
          <w:lang w:eastAsia="pt-BR"/>
        </w:rPr>
        <w:t xml:space="preserve">: </w:t>
      </w:r>
      <w:r w:rsidRPr="001C51D7">
        <w:rPr>
          <w:b/>
          <w:bCs/>
          <w:sz w:val="24"/>
          <w:szCs w:val="24"/>
          <w:lang w:eastAsia="pt-BR"/>
        </w:rPr>
        <w:t>R$ 155.000,00</w:t>
      </w:r>
      <w:r w:rsidRPr="00B21572">
        <w:rPr>
          <w:b/>
          <w:bCs/>
          <w:sz w:val="24"/>
          <w:szCs w:val="24"/>
          <w:lang w:eastAsia="pt-BR"/>
        </w:rPr>
        <w:t> (cento e cinquenta e cinco mil reais)</w:t>
      </w:r>
    </w:p>
    <w:p w14:paraId="7E464F70" w14:textId="77777777" w:rsidR="00C16014" w:rsidRDefault="00C16014" w:rsidP="00C16014">
      <w:pPr>
        <w:pStyle w:val="SemEspaamento"/>
        <w:ind w:firstLine="708"/>
        <w:rPr>
          <w:b/>
          <w:bCs/>
          <w:sz w:val="24"/>
          <w:szCs w:val="24"/>
          <w:lang w:eastAsia="pt-BR"/>
        </w:rPr>
      </w:pPr>
      <w:r w:rsidRPr="001C51D7">
        <w:rPr>
          <w:b/>
          <w:bCs/>
          <w:sz w:val="24"/>
          <w:szCs w:val="24"/>
          <w:lang w:eastAsia="pt-BR"/>
        </w:rPr>
        <w:t>Período: 09 a 23 de novembro de 2025</w:t>
      </w:r>
    </w:p>
    <w:p w14:paraId="6A626C3A" w14:textId="77777777" w:rsidR="00C16014" w:rsidRDefault="00C16014" w:rsidP="00C16014">
      <w:pPr>
        <w:pStyle w:val="SemEspaamento"/>
        <w:ind w:firstLine="708"/>
        <w:rPr>
          <w:b/>
          <w:bCs/>
          <w:sz w:val="24"/>
          <w:szCs w:val="24"/>
          <w:lang w:eastAsia="pt-BR"/>
        </w:rPr>
      </w:pPr>
    </w:p>
    <w:p w14:paraId="5CDEE6AD" w14:textId="0D835847" w:rsidR="00C16014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>
        <w:rPr>
          <w:b/>
          <w:bCs/>
          <w:sz w:val="24"/>
          <w:szCs w:val="24"/>
          <w:lang w:eastAsia="pt-BR"/>
        </w:rPr>
        <w:t>Proprietário</w:t>
      </w:r>
      <w:r w:rsidRPr="001C51D7">
        <w:rPr>
          <w:sz w:val="24"/>
          <w:szCs w:val="24"/>
          <w:lang w:eastAsia="pt-BR"/>
        </w:rPr>
        <w:t xml:space="preserve">: </w:t>
      </w:r>
      <w:r w:rsidRPr="00C16014">
        <w:rPr>
          <w:sz w:val="24"/>
          <w:szCs w:val="24"/>
          <w:lang w:eastAsia="pt-BR"/>
        </w:rPr>
        <w:t>Rui Alves Chaves</w:t>
      </w:r>
    </w:p>
    <w:p w14:paraId="6E44737B" w14:textId="43859460" w:rsidR="00C16014" w:rsidRPr="001C51D7" w:rsidRDefault="00C16014" w:rsidP="00C16014">
      <w:pPr>
        <w:pStyle w:val="SemEspaamento"/>
        <w:ind w:firstLine="708"/>
        <w:rPr>
          <w:sz w:val="24"/>
          <w:szCs w:val="24"/>
          <w:lang w:eastAsia="pt-BR"/>
        </w:rPr>
      </w:pPr>
      <w:r w:rsidRPr="00C16014">
        <w:rPr>
          <w:b/>
          <w:bCs/>
          <w:sz w:val="24"/>
          <w:szCs w:val="24"/>
          <w:lang w:eastAsia="pt-BR"/>
        </w:rPr>
        <w:t>CPF</w:t>
      </w:r>
      <w:r w:rsidRPr="00C16014">
        <w:rPr>
          <w:sz w:val="24"/>
          <w:szCs w:val="24"/>
          <w:lang w:eastAsia="pt-BR"/>
        </w:rPr>
        <w:t>: 595.627.652-53</w:t>
      </w:r>
    </w:p>
    <w:p w14:paraId="29EE5293" w14:textId="36E2AAF1" w:rsidR="000C591F" w:rsidRDefault="000C591F" w:rsidP="001C51D7">
      <w:pPr>
        <w:pStyle w:val="SemEspaamento"/>
        <w:ind w:firstLine="585"/>
        <w:rPr>
          <w:sz w:val="24"/>
          <w:szCs w:val="24"/>
        </w:rPr>
      </w:pPr>
    </w:p>
    <w:p w14:paraId="30C4BBB7" w14:textId="670D6006" w:rsidR="000C591F" w:rsidRDefault="000C591F" w:rsidP="001C51D7">
      <w:pPr>
        <w:pStyle w:val="SemEspaamento"/>
        <w:ind w:firstLine="585"/>
        <w:rPr>
          <w:sz w:val="24"/>
          <w:szCs w:val="24"/>
        </w:rPr>
      </w:pPr>
      <w:r w:rsidRPr="000C591F">
        <w:rPr>
          <w:sz w:val="24"/>
          <w:szCs w:val="24"/>
        </w:rPr>
        <w:drawing>
          <wp:inline distT="0" distB="0" distL="0" distR="0" wp14:anchorId="1A5EBE1E" wp14:editId="4A320909">
            <wp:extent cx="1453896" cy="1447400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0981" cy="14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0C591F">
        <w:rPr>
          <w:sz w:val="24"/>
          <w:szCs w:val="24"/>
        </w:rPr>
        <w:drawing>
          <wp:inline distT="0" distB="0" distL="0" distR="0" wp14:anchorId="49E088B1" wp14:editId="2062C1F8">
            <wp:extent cx="1449365" cy="1451069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7094" cy="14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0C591F">
        <w:rPr>
          <w:sz w:val="24"/>
          <w:szCs w:val="24"/>
        </w:rPr>
        <w:drawing>
          <wp:inline distT="0" distB="0" distL="0" distR="0" wp14:anchorId="0729C4E3" wp14:editId="26F36D1B">
            <wp:extent cx="1455420" cy="145370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9305" cy="14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C2FF" w14:textId="5E84B0D6" w:rsidR="000C591F" w:rsidRDefault="000C591F" w:rsidP="001C51D7">
      <w:pPr>
        <w:pStyle w:val="SemEspaamento"/>
        <w:ind w:firstLine="585"/>
        <w:rPr>
          <w:sz w:val="24"/>
          <w:szCs w:val="24"/>
        </w:rPr>
      </w:pPr>
    </w:p>
    <w:p w14:paraId="62F9C832" w14:textId="77777777" w:rsidR="000C591F" w:rsidRDefault="000C591F" w:rsidP="001C51D7">
      <w:pPr>
        <w:pStyle w:val="SemEspaamento"/>
        <w:ind w:firstLine="585"/>
        <w:rPr>
          <w:sz w:val="24"/>
          <w:szCs w:val="24"/>
        </w:rPr>
      </w:pPr>
    </w:p>
    <w:p w14:paraId="2293AA74" w14:textId="77777777" w:rsidR="001C51D7" w:rsidRPr="001C51D7" w:rsidRDefault="001C51D7" w:rsidP="00C1601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As casas são ideais para quem deseja se hospedar com conforto e praticidade, em uma das localizações mais privilegiadas da cidade durante a conferência.</w:t>
      </w:r>
    </w:p>
    <w:p w14:paraId="15FEF631" w14:textId="2B29DB95" w:rsidR="001C51D7" w:rsidRPr="001C51D7" w:rsidRDefault="001C51D7" w:rsidP="00C1601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Es</w:t>
      </w:r>
      <w:r w:rsidR="00C16014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tou</w:t>
      </w:r>
      <w:r w:rsidRPr="001C51D7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à disposição para fornecer imagens dos imóveis, agendar visitas (presenciais ou virtuais) e esclarecer quaisquer dúvidas.</w:t>
      </w:r>
    </w:p>
    <w:p w14:paraId="3554E3C6" w14:textId="71940D55" w:rsidR="00C16014" w:rsidRDefault="001C51D7" w:rsidP="00C16014">
      <w:pPr>
        <w:pStyle w:val="SemEspaamento"/>
        <w:rPr>
          <w:lang w:eastAsia="pt-BR"/>
        </w:rPr>
      </w:pPr>
      <w:r w:rsidRPr="00C16014">
        <w:rPr>
          <w:sz w:val="24"/>
          <w:szCs w:val="24"/>
          <w:lang w:eastAsia="pt-BR"/>
        </w:rPr>
        <w:t>Atenciosamente,</w:t>
      </w:r>
      <w:r w:rsidRPr="00C16014">
        <w:rPr>
          <w:sz w:val="24"/>
          <w:szCs w:val="24"/>
          <w:lang w:eastAsia="pt-BR"/>
        </w:rPr>
        <w:br/>
      </w:r>
      <w:r w:rsidR="00C16014">
        <w:rPr>
          <w:b/>
          <w:bCs/>
          <w:lang w:eastAsia="pt-BR"/>
        </w:rPr>
        <w:t>MANOEL RAMOS PINTO JÚNIOR</w:t>
      </w:r>
      <w:r w:rsidRPr="001C51D7">
        <w:rPr>
          <w:lang w:eastAsia="pt-BR"/>
        </w:rPr>
        <w:br/>
      </w:r>
      <w:r w:rsidR="00C16014">
        <w:rPr>
          <w:lang w:eastAsia="pt-BR"/>
        </w:rPr>
        <w:t>Contato: (91) 988573700</w:t>
      </w:r>
      <w:r w:rsidRPr="001C51D7">
        <w:rPr>
          <w:lang w:eastAsia="pt-BR"/>
        </w:rPr>
        <w:t xml:space="preserve"> </w:t>
      </w:r>
    </w:p>
    <w:p w14:paraId="257B02A0" w14:textId="38D1B15C" w:rsidR="00C16014" w:rsidRDefault="00C16014" w:rsidP="00C16014">
      <w:pPr>
        <w:pStyle w:val="SemEspaamento"/>
        <w:rPr>
          <w:lang w:eastAsia="pt-BR"/>
        </w:rPr>
      </w:pPr>
      <w:r>
        <w:rPr>
          <w:lang w:eastAsia="pt-BR"/>
        </w:rPr>
        <w:t xml:space="preserve">E-mail: </w:t>
      </w:r>
      <w:hyperlink r:id="rId12" w:history="1">
        <w:r w:rsidRPr="001F2A2F">
          <w:rPr>
            <w:rStyle w:val="Hyperlink"/>
            <w:lang w:eastAsia="pt-BR"/>
          </w:rPr>
          <w:t>manoel.especialista@gmail.com</w:t>
        </w:r>
      </w:hyperlink>
    </w:p>
    <w:p w14:paraId="0B0DC0A7" w14:textId="77777777" w:rsidR="00F953ED" w:rsidRDefault="00F953ED"/>
    <w:sectPr w:rsidR="00F953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B62C32"/>
    <w:multiLevelType w:val="multilevel"/>
    <w:tmpl w:val="90BAA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5812EA2"/>
    <w:multiLevelType w:val="multilevel"/>
    <w:tmpl w:val="80B6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1D7"/>
    <w:rsid w:val="000C591F"/>
    <w:rsid w:val="001C51D7"/>
    <w:rsid w:val="004F7605"/>
    <w:rsid w:val="00B21572"/>
    <w:rsid w:val="00C16014"/>
    <w:rsid w:val="00F95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AF9D78"/>
  <w15:chartTrackingRefBased/>
  <w15:docId w15:val="{D5B380C4-FE4B-4CA9-878E-155B3B08A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C51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1C51D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1C51D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C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C51D7"/>
    <w:rPr>
      <w:b/>
      <w:bCs/>
    </w:rPr>
  </w:style>
  <w:style w:type="character" w:customStyle="1" w:styleId="Ttulo1Char">
    <w:name w:val="Título 1 Char"/>
    <w:basedOn w:val="Fontepargpadro"/>
    <w:link w:val="Ttulo1"/>
    <w:uiPriority w:val="9"/>
    <w:rsid w:val="001C51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emEspaamento">
    <w:name w:val="No Spacing"/>
    <w:uiPriority w:val="1"/>
    <w:qFormat/>
    <w:rsid w:val="001C51D7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C1601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160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9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mailto:manoel.especialista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</Pages>
  <Words>270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 Júnior</dc:creator>
  <cp:keywords/>
  <dc:description/>
  <cp:lastModifiedBy>Manoel Júnior</cp:lastModifiedBy>
  <cp:revision>3</cp:revision>
  <dcterms:created xsi:type="dcterms:W3CDTF">2025-05-13T19:08:00Z</dcterms:created>
  <dcterms:modified xsi:type="dcterms:W3CDTF">2025-05-13T19:33:00Z</dcterms:modified>
</cp:coreProperties>
</file>